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EBC" w:rsidRPr="00DF22DC" w:rsidRDefault="00F17EBC" w:rsidP="00F17EBC">
      <w:pPr>
        <w:pStyle w:val="Heading1a"/>
        <w:keepNext w:val="0"/>
        <w:keepLines w:val="0"/>
        <w:tabs>
          <w:tab w:val="clear" w:pos="-720"/>
        </w:tabs>
        <w:suppressAutoHyphens w:val="0"/>
        <w:rPr>
          <w:caps/>
          <w:smallCaps w:val="0"/>
          <w:sz w:val="22"/>
          <w:szCs w:val="22"/>
        </w:rPr>
      </w:pPr>
      <w:r w:rsidRPr="00DF22DC">
        <w:rPr>
          <w:caps/>
          <w:smallCaps w:val="0"/>
          <w:sz w:val="22"/>
          <w:szCs w:val="22"/>
        </w:rPr>
        <w:t>call for expressions of interest (CV</w:t>
      </w:r>
      <w:r w:rsidRPr="00DF22DC">
        <w:rPr>
          <w:smallCaps w:val="0"/>
          <w:sz w:val="22"/>
          <w:szCs w:val="22"/>
        </w:rPr>
        <w:t>s</w:t>
      </w:r>
      <w:r w:rsidRPr="00DF22DC">
        <w:rPr>
          <w:caps/>
          <w:smallCaps w:val="0"/>
          <w:sz w:val="22"/>
          <w:szCs w:val="22"/>
        </w:rPr>
        <w:t>)</w:t>
      </w:r>
    </w:p>
    <w:p w:rsidR="00F17EBC" w:rsidRPr="00DF22DC" w:rsidRDefault="0077614F" w:rsidP="00F17EBC">
      <w:pPr>
        <w:pStyle w:val="Heading1a"/>
        <w:keepNext w:val="0"/>
        <w:keepLines w:val="0"/>
        <w:tabs>
          <w:tab w:val="clear" w:pos="-720"/>
        </w:tabs>
        <w:suppressAutoHyphens w:val="0"/>
        <w:rPr>
          <w:caps/>
          <w:smallCaps w:val="0"/>
          <w:sz w:val="22"/>
          <w:szCs w:val="22"/>
        </w:rPr>
      </w:pPr>
      <w:r w:rsidRPr="00DF22DC">
        <w:rPr>
          <w:caps/>
          <w:smallCaps w:val="0"/>
          <w:sz w:val="22"/>
          <w:szCs w:val="22"/>
        </w:rPr>
        <w:t>full</w:t>
      </w:r>
      <w:r w:rsidR="00F17EBC" w:rsidRPr="00DF22DC">
        <w:rPr>
          <w:caps/>
          <w:smallCaps w:val="0"/>
          <w:sz w:val="22"/>
          <w:szCs w:val="22"/>
        </w:rPr>
        <w:t>-time assignmnet</w:t>
      </w:r>
    </w:p>
    <w:p w:rsidR="00F17EBC" w:rsidRPr="00DF22DC" w:rsidRDefault="00F17EBC" w:rsidP="00F17EBC">
      <w:pPr>
        <w:pStyle w:val="Heading1a"/>
        <w:keepNext w:val="0"/>
        <w:keepLines w:val="0"/>
        <w:tabs>
          <w:tab w:val="clear" w:pos="-720"/>
        </w:tabs>
        <w:suppressAutoHyphens w:val="0"/>
        <w:rPr>
          <w:smallCaps w:val="0"/>
          <w:sz w:val="22"/>
          <w:szCs w:val="22"/>
        </w:rPr>
      </w:pPr>
      <w:r w:rsidRPr="00DF22DC">
        <w:rPr>
          <w:smallCaps w:val="0"/>
          <w:sz w:val="22"/>
          <w:szCs w:val="22"/>
        </w:rPr>
        <w:t>(CONSULTANT SERVICES)</w:t>
      </w:r>
    </w:p>
    <w:p w:rsidR="00F17EBC" w:rsidRPr="00DF22DC"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sz w:val="22"/>
          <w:szCs w:val="22"/>
          <w:lang w:val="en-US"/>
        </w:rPr>
      </w:pPr>
    </w:p>
    <w:p w:rsidR="00821BAA" w:rsidRPr="00DF22DC" w:rsidRDefault="00F17EBC" w:rsidP="002C3805">
      <w:pPr>
        <w:tabs>
          <w:tab w:val="left" w:pos="0"/>
          <w:tab w:val="left" w:pos="720"/>
          <w:tab w:val="left" w:pos="1170"/>
          <w:tab w:val="left" w:pos="2160"/>
          <w:tab w:val="left" w:pos="2880"/>
        </w:tabs>
        <w:spacing w:after="120"/>
        <w:rPr>
          <w:rFonts w:ascii="Times New Roman" w:hAnsi="Times New Roman"/>
          <w:b/>
          <w:i/>
          <w:szCs w:val="22"/>
        </w:rPr>
      </w:pPr>
      <w:r w:rsidRPr="00DF22DC">
        <w:rPr>
          <w:rFonts w:ascii="Times New Roman" w:hAnsi="Times New Roman"/>
          <w:b/>
          <w:szCs w:val="22"/>
        </w:rPr>
        <w:t xml:space="preserve">REPUBLIC OF MOLDOVA </w:t>
      </w:r>
      <w:r w:rsidRPr="00DF22DC">
        <w:rPr>
          <w:rFonts w:ascii="Times New Roman" w:hAnsi="Times New Roman"/>
          <w:b/>
          <w:szCs w:val="22"/>
        </w:rPr>
        <w:br/>
        <w:t xml:space="preserve">Sector: </w:t>
      </w:r>
      <w:r w:rsidRPr="00DF22DC">
        <w:rPr>
          <w:rFonts w:ascii="Times New Roman" w:hAnsi="Times New Roman"/>
          <w:b/>
          <w:i/>
          <w:szCs w:val="22"/>
        </w:rPr>
        <w:t>General industry and trade sector</w:t>
      </w:r>
      <w:r w:rsidRPr="00DF22DC">
        <w:rPr>
          <w:rFonts w:ascii="Times New Roman" w:hAnsi="Times New Roman"/>
          <w:b/>
          <w:szCs w:val="22"/>
        </w:rPr>
        <w:t xml:space="preserve"> </w:t>
      </w:r>
      <w:r w:rsidRPr="00DF22DC">
        <w:rPr>
          <w:rFonts w:ascii="Times New Roman" w:hAnsi="Times New Roman"/>
          <w:b/>
          <w:szCs w:val="22"/>
        </w:rPr>
        <w:br/>
        <w:t>Project ID Number:</w:t>
      </w:r>
      <w:r w:rsidR="00821BAA" w:rsidRPr="00DF22DC">
        <w:rPr>
          <w:rFonts w:ascii="Times New Roman" w:hAnsi="Times New Roman"/>
          <w:b/>
          <w:szCs w:val="22"/>
        </w:rPr>
        <w:t xml:space="preserve"> </w:t>
      </w:r>
      <w:r w:rsidR="007C21CC" w:rsidRPr="00DF22DC">
        <w:rPr>
          <w:rFonts w:ascii="Times New Roman" w:hAnsi="Times New Roman"/>
          <w:b/>
          <w:i/>
          <w:szCs w:val="22"/>
        </w:rPr>
        <w:t>P144103</w:t>
      </w:r>
      <w:r w:rsidRPr="00DF22DC">
        <w:rPr>
          <w:rFonts w:ascii="Times New Roman" w:hAnsi="Times New Roman"/>
          <w:b/>
          <w:szCs w:val="22"/>
        </w:rPr>
        <w:t xml:space="preserve"> </w:t>
      </w:r>
      <w:r w:rsidRPr="00DF22DC">
        <w:rPr>
          <w:rFonts w:ascii="Times New Roman" w:hAnsi="Times New Roman"/>
          <w:b/>
          <w:szCs w:val="22"/>
        </w:rPr>
        <w:br/>
      </w:r>
      <w:r w:rsidRPr="00DF22DC">
        <w:rPr>
          <w:rFonts w:ascii="Times New Roman" w:hAnsi="Times New Roman"/>
          <w:b/>
          <w:spacing w:val="-2"/>
          <w:szCs w:val="22"/>
        </w:rPr>
        <w:t>Expression of interest:</w:t>
      </w:r>
      <w:r w:rsidR="00821BAA" w:rsidRPr="00DF22DC">
        <w:rPr>
          <w:rFonts w:ascii="Times New Roman" w:hAnsi="Times New Roman"/>
          <w:b/>
          <w:spacing w:val="-2"/>
          <w:szCs w:val="22"/>
        </w:rPr>
        <w:t xml:space="preserve"> </w:t>
      </w:r>
      <w:r w:rsidR="00821BAA" w:rsidRPr="00DF22DC">
        <w:rPr>
          <w:rFonts w:ascii="Times New Roman" w:hAnsi="Times New Roman"/>
          <w:b/>
          <w:i/>
          <w:szCs w:val="22"/>
        </w:rPr>
        <w:t>CEP-II/B/CS-</w:t>
      </w:r>
      <w:r w:rsidR="002D4804" w:rsidRPr="00DF22DC">
        <w:rPr>
          <w:rFonts w:ascii="Times New Roman" w:hAnsi="Times New Roman"/>
          <w:b/>
          <w:i/>
          <w:szCs w:val="22"/>
        </w:rPr>
        <w:t>10</w:t>
      </w:r>
      <w:r w:rsidR="00821BAA" w:rsidRPr="00DF22DC">
        <w:rPr>
          <w:rFonts w:ascii="Times New Roman" w:hAnsi="Times New Roman"/>
          <w:b/>
          <w:i/>
          <w:szCs w:val="22"/>
        </w:rPr>
        <w:t>/</w:t>
      </w:r>
      <w:r w:rsidR="00F43C04" w:rsidRPr="00DF22DC">
        <w:rPr>
          <w:rFonts w:ascii="Times New Roman" w:hAnsi="Times New Roman"/>
          <w:b/>
          <w:i/>
          <w:szCs w:val="22"/>
        </w:rPr>
        <w:t>2-</w:t>
      </w:r>
      <w:r w:rsidR="00821BAA" w:rsidRPr="00DF22DC">
        <w:rPr>
          <w:rFonts w:ascii="Times New Roman" w:hAnsi="Times New Roman"/>
          <w:b/>
          <w:i/>
          <w:szCs w:val="22"/>
        </w:rPr>
        <w:t>IC-</w:t>
      </w:r>
      <w:r w:rsidR="00F43C04" w:rsidRPr="00DF22DC">
        <w:rPr>
          <w:rFonts w:ascii="Times New Roman" w:hAnsi="Times New Roman"/>
          <w:b/>
          <w:i/>
          <w:szCs w:val="22"/>
        </w:rPr>
        <w:t>1</w:t>
      </w:r>
      <w:r w:rsidR="002D4804" w:rsidRPr="00DF22DC">
        <w:rPr>
          <w:rFonts w:ascii="Times New Roman" w:hAnsi="Times New Roman"/>
          <w:b/>
          <w:i/>
          <w:szCs w:val="22"/>
        </w:rPr>
        <w:t>2</w:t>
      </w:r>
    </w:p>
    <w:p w:rsidR="008261E9" w:rsidRPr="00DF22DC" w:rsidRDefault="008261E9" w:rsidP="008261E9">
      <w:pPr>
        <w:pStyle w:val="af1"/>
        <w:jc w:val="both"/>
        <w:rPr>
          <w:rFonts w:ascii="Times New Roman" w:hAnsi="Times New Roman"/>
          <w:szCs w:val="22"/>
        </w:rPr>
      </w:pPr>
      <w:r w:rsidRPr="00DF22DC">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DF22DC">
        <w:rPr>
          <w:rFonts w:ascii="Times New Roman" w:hAnsi="Times New Roman"/>
          <w:bCs/>
          <w:szCs w:val="22"/>
        </w:rPr>
        <w:t xml:space="preserve"> </w:t>
      </w:r>
      <w:r w:rsidRPr="00DF22DC">
        <w:rPr>
          <w:rFonts w:ascii="Times New Roman" w:hAnsi="Times New Roman"/>
          <w:szCs w:val="22"/>
        </w:rPr>
        <w:t xml:space="preserve">The project's development objective is to increase the export competitiveness of Moldovan enterprises and decrease the regulatory burden they face. This PDO will be achieved through a set of measures that aim to: (i)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8261E9" w:rsidRPr="00DF22DC" w:rsidRDefault="008261E9" w:rsidP="008261E9">
      <w:pPr>
        <w:autoSpaceDE w:val="0"/>
        <w:autoSpaceDN w:val="0"/>
        <w:adjustRightInd w:val="0"/>
        <w:spacing w:after="120"/>
        <w:rPr>
          <w:rFonts w:ascii="Times New Roman" w:hAnsi="Times New Roman"/>
          <w:bCs/>
          <w:szCs w:val="22"/>
        </w:rPr>
      </w:pPr>
      <w:r w:rsidRPr="00DF22DC">
        <w:rPr>
          <w:rFonts w:ascii="Times New Roman" w:hAnsi="Times New Roman"/>
          <w:bCs/>
          <w:szCs w:val="22"/>
        </w:rPr>
        <w:t>The project consists of the following components:</w:t>
      </w:r>
    </w:p>
    <w:p w:rsidR="00F77F87" w:rsidRPr="00DF22DC" w:rsidRDefault="00F77F87" w:rsidP="00F77F87">
      <w:pPr>
        <w:autoSpaceDE w:val="0"/>
        <w:autoSpaceDN w:val="0"/>
        <w:adjustRightInd w:val="0"/>
        <w:spacing w:after="120"/>
        <w:rPr>
          <w:rFonts w:ascii="Times New Roman" w:hAnsi="Times New Roman"/>
          <w:b/>
          <w:bCs/>
          <w:szCs w:val="22"/>
        </w:rPr>
      </w:pPr>
      <w:r w:rsidRPr="00DF22DC">
        <w:rPr>
          <w:rFonts w:ascii="Times New Roman" w:hAnsi="Times New Roman"/>
          <w:b/>
          <w:bCs/>
          <w:szCs w:val="22"/>
        </w:rPr>
        <w:t xml:space="preserve">Component 1: Regulatory Reform </w:t>
      </w:r>
    </w:p>
    <w:p w:rsidR="00F77F87" w:rsidRPr="00DF22DC" w:rsidRDefault="00F77F87" w:rsidP="00F77F87">
      <w:pPr>
        <w:autoSpaceDE w:val="0"/>
        <w:autoSpaceDN w:val="0"/>
        <w:adjustRightInd w:val="0"/>
        <w:spacing w:after="120"/>
        <w:jc w:val="both"/>
        <w:rPr>
          <w:rFonts w:ascii="Times New Roman" w:hAnsi="Times New Roman"/>
          <w:szCs w:val="22"/>
        </w:rPr>
      </w:pPr>
      <w:r w:rsidRPr="00DF22DC">
        <w:rPr>
          <w:rFonts w:ascii="Times New Roman" w:hAnsi="Times New Roman"/>
          <w:bCs/>
          <w:szCs w:val="22"/>
        </w:rPr>
        <w:t>The objective of the Regulatory Reform component is to support Government of Moldova (GoM) in improving the business enabling environment in Moldova, and specifically in implementing its regulatory reform strategies over the next five years.</w:t>
      </w:r>
      <w:r w:rsidRPr="00DF22DC">
        <w:rPr>
          <w:rFonts w:ascii="Times New Roman" w:hAnsi="Times New Roman"/>
          <w:szCs w:val="22"/>
        </w:rPr>
        <w:t xml:space="preserve"> </w:t>
      </w:r>
    </w:p>
    <w:p w:rsidR="00F77F87" w:rsidRPr="00DF22DC" w:rsidRDefault="00F77F87" w:rsidP="00F77F87">
      <w:pPr>
        <w:autoSpaceDE w:val="0"/>
        <w:autoSpaceDN w:val="0"/>
        <w:adjustRightInd w:val="0"/>
        <w:spacing w:after="120"/>
        <w:rPr>
          <w:rFonts w:ascii="Times New Roman" w:hAnsi="Times New Roman"/>
          <w:b/>
          <w:bCs/>
          <w:szCs w:val="22"/>
        </w:rPr>
      </w:pPr>
      <w:r w:rsidRPr="00DF22DC">
        <w:rPr>
          <w:rFonts w:ascii="Times New Roman" w:hAnsi="Times New Roman"/>
          <w:b/>
          <w:bCs/>
          <w:szCs w:val="22"/>
        </w:rPr>
        <w:t xml:space="preserve">Component 2: Small and Medium Enterprise Development </w:t>
      </w:r>
    </w:p>
    <w:p w:rsidR="00F77F87" w:rsidRPr="00DF22DC" w:rsidRDefault="00F77F87" w:rsidP="00F77F87">
      <w:pPr>
        <w:autoSpaceDE w:val="0"/>
        <w:autoSpaceDN w:val="0"/>
        <w:adjustRightInd w:val="0"/>
        <w:spacing w:after="120"/>
        <w:jc w:val="both"/>
        <w:rPr>
          <w:rFonts w:ascii="Times New Roman" w:hAnsi="Times New Roman"/>
          <w:szCs w:val="22"/>
        </w:rPr>
      </w:pPr>
      <w:r w:rsidRPr="00DF22DC">
        <w:rPr>
          <w:rFonts w:ascii="Times New Roman" w:hAnsi="Times New Roman"/>
          <w:szCs w:val="22"/>
        </w:rPr>
        <w:t>The objective of the SME Development component is to strengthen Moldovan SMEs’ linkages to markets and ability to compete in those markets through:</w:t>
      </w:r>
    </w:p>
    <w:p w:rsidR="00F77F87" w:rsidRPr="00DF22DC" w:rsidRDefault="00F77F87" w:rsidP="00F77F87">
      <w:pPr>
        <w:numPr>
          <w:ilvl w:val="0"/>
          <w:numId w:val="19"/>
        </w:numPr>
        <w:autoSpaceDE w:val="0"/>
        <w:autoSpaceDN w:val="0"/>
        <w:adjustRightInd w:val="0"/>
        <w:spacing w:after="120"/>
        <w:jc w:val="both"/>
        <w:rPr>
          <w:rFonts w:ascii="Times New Roman" w:hAnsi="Times New Roman"/>
          <w:szCs w:val="22"/>
        </w:rPr>
      </w:pPr>
      <w:r w:rsidRPr="00DF22DC">
        <w:rPr>
          <w:rFonts w:ascii="Times New Roman" w:hAnsi="Times New Roman"/>
          <w:bCs/>
          <w:i/>
          <w:szCs w:val="22"/>
        </w:rPr>
        <w:t xml:space="preserve">Sub-component 2A. Strengthening the institutional capacity </w:t>
      </w:r>
      <w:r w:rsidRPr="00DF22DC">
        <w:rPr>
          <w:rFonts w:ascii="Times New Roman" w:hAnsi="Times New Roman"/>
          <w:bCs/>
          <w:szCs w:val="22"/>
        </w:rPr>
        <w:t>of ODIMM and MIEPO</w:t>
      </w:r>
      <w:r w:rsidRPr="00DF22DC">
        <w:rPr>
          <w:rFonts w:ascii="Times New Roman" w:hAnsi="Times New Roman"/>
          <w:szCs w:val="22"/>
        </w:rPr>
        <w:t>, so that they can play a more effective role in facilitating market-based SME growth and</w:t>
      </w:r>
    </w:p>
    <w:p w:rsidR="00F77F87" w:rsidRPr="00DF22DC" w:rsidRDefault="00F77F87" w:rsidP="00F77F87">
      <w:pPr>
        <w:numPr>
          <w:ilvl w:val="0"/>
          <w:numId w:val="19"/>
        </w:numPr>
        <w:autoSpaceDE w:val="0"/>
        <w:autoSpaceDN w:val="0"/>
        <w:adjustRightInd w:val="0"/>
        <w:spacing w:after="160"/>
        <w:jc w:val="both"/>
        <w:rPr>
          <w:rFonts w:ascii="Times New Roman" w:hAnsi="Times New Roman"/>
          <w:szCs w:val="22"/>
        </w:rPr>
      </w:pPr>
      <w:r w:rsidRPr="00DF22DC">
        <w:rPr>
          <w:rFonts w:ascii="Times New Roman" w:hAnsi="Times New Roman"/>
          <w:bCs/>
          <w:i/>
          <w:szCs w:val="22"/>
        </w:rPr>
        <w:t>Sub-component 2B. Providing matching grants to SMEs</w:t>
      </w:r>
      <w:r w:rsidRPr="00DF22DC">
        <w:rPr>
          <w:rFonts w:ascii="Times New Roman" w:hAnsi="Times New Roman"/>
          <w:b/>
          <w:bCs/>
          <w:szCs w:val="22"/>
        </w:rPr>
        <w:t xml:space="preserve"> </w:t>
      </w:r>
      <w:r w:rsidRPr="00DF22DC">
        <w:rPr>
          <w:rFonts w:ascii="Times New Roman" w:hAnsi="Times New Roman"/>
          <w:szCs w:val="22"/>
        </w:rPr>
        <w:t>to implement business improvement projects focused on export competitiveness.</w:t>
      </w:r>
    </w:p>
    <w:p w:rsidR="00F77F87" w:rsidRPr="00DF22DC" w:rsidRDefault="00F77F87" w:rsidP="00F77F87">
      <w:pPr>
        <w:autoSpaceDE w:val="0"/>
        <w:autoSpaceDN w:val="0"/>
        <w:adjustRightInd w:val="0"/>
        <w:spacing w:after="120"/>
        <w:rPr>
          <w:rFonts w:ascii="Times New Roman" w:hAnsi="Times New Roman"/>
          <w:b/>
          <w:bCs/>
          <w:szCs w:val="22"/>
        </w:rPr>
      </w:pPr>
      <w:r w:rsidRPr="00DF22DC">
        <w:rPr>
          <w:rFonts w:ascii="Times New Roman" w:hAnsi="Times New Roman"/>
          <w:b/>
          <w:bCs/>
          <w:szCs w:val="22"/>
        </w:rPr>
        <w:t xml:space="preserve">Component 3: Access to Finance </w:t>
      </w:r>
    </w:p>
    <w:p w:rsidR="00F77F87" w:rsidRPr="00DF22DC" w:rsidRDefault="00F77F87" w:rsidP="006A024B">
      <w:pPr>
        <w:spacing w:after="240"/>
        <w:jc w:val="both"/>
        <w:rPr>
          <w:rFonts w:ascii="Times New Roman" w:hAnsi="Times New Roman"/>
          <w:bCs/>
          <w:szCs w:val="22"/>
        </w:rPr>
      </w:pPr>
      <w:r w:rsidRPr="00DF22DC">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1D6C04" w:rsidRPr="00DF22DC" w:rsidRDefault="00732215" w:rsidP="00861D7A">
      <w:pPr>
        <w:spacing w:after="240"/>
        <w:jc w:val="both"/>
        <w:rPr>
          <w:rFonts w:ascii="Times New Roman" w:hAnsi="Times New Roman"/>
          <w:szCs w:val="22"/>
        </w:rPr>
      </w:pPr>
      <w:r w:rsidRPr="00DF22DC">
        <w:rPr>
          <w:rFonts w:ascii="Times New Roman" w:hAnsi="Times New Roman"/>
          <w:szCs w:val="22"/>
        </w:rPr>
        <w:t xml:space="preserve">The Government of Moldova is seeking the services of a local individual Consultant with expertise in export promotion and trade facilitation within agri-food sector. This position would involve overseeing the development needs of the agri-food sector, and supporting the organization with the necessary advice related to development of the export capacity </w:t>
      </w:r>
      <w:r w:rsidR="00DB38E9" w:rsidRPr="00DF22DC">
        <w:rPr>
          <w:rFonts w:ascii="Times New Roman" w:hAnsi="Times New Roman"/>
          <w:szCs w:val="22"/>
        </w:rPr>
        <w:t>in</w:t>
      </w:r>
      <w:r w:rsidRPr="00DF22DC">
        <w:rPr>
          <w:rFonts w:ascii="Times New Roman" w:hAnsi="Times New Roman"/>
          <w:szCs w:val="22"/>
        </w:rPr>
        <w:t xml:space="preserve"> the agri-food sector. The expert is expected to make the organization more effective in its assistance to the agri-food sector and also to bring technical expertise, and deliver tangible results as expected by the supervising authorities.</w:t>
      </w:r>
    </w:p>
    <w:p w:rsidR="002C3805" w:rsidRPr="00DF22DC" w:rsidRDefault="002C3805" w:rsidP="00681C27">
      <w:pPr>
        <w:spacing w:after="60"/>
        <w:rPr>
          <w:rFonts w:ascii="Times New Roman" w:hAnsi="Times New Roman"/>
          <w:b/>
          <w:i/>
          <w:szCs w:val="22"/>
        </w:rPr>
      </w:pPr>
      <w:r w:rsidRPr="00DF22DC">
        <w:rPr>
          <w:rFonts w:ascii="Times New Roman" w:hAnsi="Times New Roman"/>
          <w:b/>
          <w:i/>
          <w:szCs w:val="22"/>
        </w:rPr>
        <w:t>Objectives of the assignment</w:t>
      </w:r>
    </w:p>
    <w:p w:rsidR="002C3805" w:rsidRPr="00DF22DC" w:rsidRDefault="002C3805" w:rsidP="00EF2DEA">
      <w:pPr>
        <w:pStyle w:val="Default"/>
        <w:spacing w:after="120"/>
        <w:jc w:val="both"/>
        <w:rPr>
          <w:sz w:val="22"/>
          <w:szCs w:val="22"/>
        </w:rPr>
      </w:pPr>
      <w:r w:rsidRPr="00DF22DC">
        <w:rPr>
          <w:color w:val="auto"/>
          <w:sz w:val="22"/>
          <w:szCs w:val="22"/>
        </w:rPr>
        <w:t xml:space="preserve">The consultant will provide assistance to MIEPO management on issues related to developing the export capacity of the </w:t>
      </w:r>
      <w:r w:rsidR="00DF22DC" w:rsidRPr="00DF22DC">
        <w:rPr>
          <w:color w:val="auto"/>
          <w:sz w:val="22"/>
          <w:szCs w:val="22"/>
        </w:rPr>
        <w:t xml:space="preserve">agri-food </w:t>
      </w:r>
      <w:r w:rsidRPr="00DF22DC">
        <w:rPr>
          <w:color w:val="auto"/>
          <w:sz w:val="22"/>
          <w:szCs w:val="22"/>
        </w:rPr>
        <w:t>sector and bring technical expertise as well as enhance MIEPO’s value proposition to the sector.</w:t>
      </w:r>
      <w:r w:rsidR="00EF2DEA" w:rsidRPr="00DF22DC">
        <w:rPr>
          <w:color w:val="auto"/>
          <w:sz w:val="22"/>
          <w:szCs w:val="22"/>
        </w:rPr>
        <w:t xml:space="preserve"> </w:t>
      </w:r>
      <w:r w:rsidRPr="00DF22DC">
        <w:rPr>
          <w:sz w:val="22"/>
          <w:szCs w:val="22"/>
        </w:rPr>
        <w:t>The main objective of the Consultant is to ensure amplification of scope and effectiveness of programs, projects and action plans leading to the development of the agri-food sector’s export capacity.</w:t>
      </w:r>
    </w:p>
    <w:p w:rsidR="00226B72" w:rsidRPr="00DF22DC" w:rsidRDefault="00226B72" w:rsidP="00681C27">
      <w:pPr>
        <w:spacing w:after="60"/>
        <w:rPr>
          <w:rFonts w:ascii="Times New Roman" w:hAnsi="Times New Roman"/>
          <w:b/>
          <w:i/>
          <w:szCs w:val="22"/>
        </w:rPr>
      </w:pPr>
      <w:r w:rsidRPr="00DF22DC">
        <w:rPr>
          <w:rFonts w:ascii="Times New Roman" w:hAnsi="Times New Roman"/>
          <w:b/>
          <w:i/>
          <w:szCs w:val="22"/>
        </w:rPr>
        <w:t>Main Responsibilities</w:t>
      </w:r>
    </w:p>
    <w:p w:rsidR="00F77F87" w:rsidRPr="00DF22DC" w:rsidRDefault="00945305" w:rsidP="00945305">
      <w:pPr>
        <w:pStyle w:val="Default"/>
        <w:spacing w:after="120"/>
        <w:jc w:val="both"/>
        <w:rPr>
          <w:sz w:val="22"/>
          <w:szCs w:val="22"/>
        </w:rPr>
      </w:pPr>
      <w:r w:rsidRPr="00DF22DC">
        <w:rPr>
          <w:sz w:val="22"/>
          <w:szCs w:val="22"/>
        </w:rPr>
        <w:t>T</w:t>
      </w:r>
      <w:r w:rsidR="00F77F87" w:rsidRPr="00DF22DC">
        <w:rPr>
          <w:sz w:val="22"/>
          <w:szCs w:val="22"/>
        </w:rPr>
        <w:t>he Consultant will be responsible for:</w:t>
      </w:r>
    </w:p>
    <w:p w:rsidR="002D4804" w:rsidRPr="00DF22DC" w:rsidRDefault="002D4804" w:rsidP="00DF22DC">
      <w:pPr>
        <w:pStyle w:val="af3"/>
        <w:numPr>
          <w:ilvl w:val="0"/>
          <w:numId w:val="14"/>
        </w:numPr>
        <w:ind w:left="709" w:hanging="283"/>
        <w:jc w:val="both"/>
        <w:rPr>
          <w:sz w:val="22"/>
          <w:szCs w:val="22"/>
        </w:rPr>
      </w:pPr>
      <w:r w:rsidRPr="00DF22DC">
        <w:rPr>
          <w:sz w:val="22"/>
          <w:szCs w:val="22"/>
        </w:rPr>
        <w:t xml:space="preserve">Identifying, studying and reporting the key constraints to </w:t>
      </w:r>
      <w:r w:rsidR="00CC5D4A" w:rsidRPr="00DF22DC">
        <w:rPr>
          <w:sz w:val="22"/>
          <w:szCs w:val="22"/>
        </w:rPr>
        <w:t xml:space="preserve">agri-food </w:t>
      </w:r>
      <w:r w:rsidRPr="00DF22DC">
        <w:rPr>
          <w:sz w:val="22"/>
          <w:szCs w:val="22"/>
        </w:rPr>
        <w:t>sector’s export capacity development;</w:t>
      </w:r>
    </w:p>
    <w:p w:rsidR="002D4804" w:rsidRPr="00DF22DC" w:rsidRDefault="002D4804" w:rsidP="00DF22DC">
      <w:pPr>
        <w:pStyle w:val="af3"/>
        <w:numPr>
          <w:ilvl w:val="0"/>
          <w:numId w:val="14"/>
        </w:numPr>
        <w:ind w:left="709" w:hanging="283"/>
        <w:rPr>
          <w:sz w:val="22"/>
          <w:szCs w:val="22"/>
        </w:rPr>
      </w:pPr>
      <w:r w:rsidRPr="00DF22DC">
        <w:rPr>
          <w:sz w:val="22"/>
          <w:szCs w:val="22"/>
        </w:rPr>
        <w:t xml:space="preserve">Maintaining working relationships with the companies and associations from the </w:t>
      </w:r>
      <w:r w:rsidR="00CC5D4A" w:rsidRPr="00DF22DC">
        <w:rPr>
          <w:sz w:val="22"/>
          <w:szCs w:val="22"/>
        </w:rPr>
        <w:t xml:space="preserve">agri-food </w:t>
      </w:r>
      <w:r w:rsidRPr="00DF22DC">
        <w:rPr>
          <w:sz w:val="22"/>
          <w:szCs w:val="22"/>
        </w:rPr>
        <w:t xml:space="preserve">sector, government authorities, donors, and other stakeholders as necessary to facilitate the fulfillment of action plans and achievement of the MIEPO’ objectives; </w:t>
      </w:r>
    </w:p>
    <w:p w:rsidR="002D4804" w:rsidRPr="00DF22DC" w:rsidRDefault="002D4804" w:rsidP="00DF22DC">
      <w:pPr>
        <w:pStyle w:val="af3"/>
        <w:numPr>
          <w:ilvl w:val="0"/>
          <w:numId w:val="14"/>
        </w:numPr>
        <w:ind w:left="709" w:hanging="283"/>
        <w:jc w:val="both"/>
        <w:rPr>
          <w:sz w:val="22"/>
          <w:szCs w:val="22"/>
        </w:rPr>
      </w:pPr>
      <w:r w:rsidRPr="00DF22DC">
        <w:rPr>
          <w:sz w:val="22"/>
          <w:szCs w:val="22"/>
        </w:rPr>
        <w:lastRenderedPageBreak/>
        <w:t>Supporting MIEPO management in setting/reviewing annual sector specific objectives;</w:t>
      </w:r>
    </w:p>
    <w:p w:rsidR="002D4804" w:rsidRPr="00DF22DC" w:rsidRDefault="002D4804" w:rsidP="00DF22DC">
      <w:pPr>
        <w:pStyle w:val="af3"/>
        <w:numPr>
          <w:ilvl w:val="0"/>
          <w:numId w:val="14"/>
        </w:numPr>
        <w:ind w:left="709" w:hanging="283"/>
        <w:jc w:val="both"/>
        <w:rPr>
          <w:sz w:val="22"/>
          <w:szCs w:val="22"/>
        </w:rPr>
      </w:pPr>
      <w:r w:rsidRPr="00DF22DC">
        <w:rPr>
          <w:sz w:val="22"/>
          <w:szCs w:val="22"/>
        </w:rPr>
        <w:t>Recommending, advocating and developing programs, projects and action plans for increasing the export capacity of the sector;</w:t>
      </w:r>
    </w:p>
    <w:p w:rsidR="002D4804" w:rsidRPr="00DF22DC" w:rsidRDefault="002D4804" w:rsidP="00DF22DC">
      <w:pPr>
        <w:pStyle w:val="af3"/>
        <w:numPr>
          <w:ilvl w:val="0"/>
          <w:numId w:val="14"/>
        </w:numPr>
        <w:ind w:left="709" w:hanging="283"/>
        <w:jc w:val="both"/>
        <w:rPr>
          <w:sz w:val="22"/>
          <w:szCs w:val="22"/>
        </w:rPr>
      </w:pPr>
      <w:r w:rsidRPr="00DF22DC">
        <w:rPr>
          <w:sz w:val="22"/>
          <w:szCs w:val="22"/>
        </w:rPr>
        <w:t>Leading the implementation of MIEPO’s sector specific prog</w:t>
      </w:r>
      <w:r w:rsidR="007123AA" w:rsidRPr="00DF22DC">
        <w:rPr>
          <w:sz w:val="22"/>
          <w:szCs w:val="22"/>
        </w:rPr>
        <w:t>rams, projects and action plans. Identifying potential sources of funding for such programs;</w:t>
      </w:r>
    </w:p>
    <w:p w:rsidR="002D4804" w:rsidRPr="00DF22DC" w:rsidRDefault="002D4804" w:rsidP="00DF22DC">
      <w:pPr>
        <w:pStyle w:val="af3"/>
        <w:numPr>
          <w:ilvl w:val="0"/>
          <w:numId w:val="14"/>
        </w:numPr>
        <w:ind w:left="709" w:hanging="283"/>
        <w:jc w:val="both"/>
        <w:rPr>
          <w:sz w:val="22"/>
          <w:szCs w:val="22"/>
        </w:rPr>
      </w:pPr>
      <w:r w:rsidRPr="00DF22DC">
        <w:rPr>
          <w:sz w:val="22"/>
          <w:szCs w:val="22"/>
        </w:rPr>
        <w:t>Providing expert advice to assisted co</w:t>
      </w:r>
      <w:bookmarkStart w:id="0" w:name="_GoBack"/>
      <w:bookmarkEnd w:id="0"/>
      <w:r w:rsidRPr="00DF22DC">
        <w:rPr>
          <w:sz w:val="22"/>
          <w:szCs w:val="22"/>
        </w:rPr>
        <w:t>mpanies, pertaining to the sector, in developing their export ability and capacity;</w:t>
      </w:r>
    </w:p>
    <w:p w:rsidR="002D4804" w:rsidRPr="00DF22DC" w:rsidRDefault="002D4804" w:rsidP="00DF22DC">
      <w:pPr>
        <w:pStyle w:val="af3"/>
        <w:numPr>
          <w:ilvl w:val="0"/>
          <w:numId w:val="14"/>
        </w:numPr>
        <w:ind w:left="709" w:hanging="283"/>
        <w:jc w:val="both"/>
        <w:rPr>
          <w:sz w:val="22"/>
          <w:szCs w:val="22"/>
        </w:rPr>
      </w:pPr>
      <w:r w:rsidRPr="00DF22DC">
        <w:rPr>
          <w:sz w:val="22"/>
          <w:szCs w:val="22"/>
        </w:rPr>
        <w:t>Providing expert advice to sector companies in entering new markets and integrating into international value chains;</w:t>
      </w:r>
    </w:p>
    <w:p w:rsidR="002D4804" w:rsidRPr="00DF22DC" w:rsidRDefault="002D4804" w:rsidP="00DF22DC">
      <w:pPr>
        <w:pStyle w:val="af3"/>
        <w:numPr>
          <w:ilvl w:val="0"/>
          <w:numId w:val="14"/>
        </w:numPr>
        <w:ind w:left="709" w:hanging="283"/>
        <w:jc w:val="both"/>
        <w:rPr>
          <w:sz w:val="22"/>
          <w:szCs w:val="22"/>
        </w:rPr>
      </w:pPr>
      <w:r w:rsidRPr="00DF22DC">
        <w:rPr>
          <w:sz w:val="22"/>
          <w:szCs w:val="22"/>
        </w:rPr>
        <w:t>Monitoring &amp; Evaluation of the performance of the assisted companies from the sector and propose any changes or additions required to ensure that the objectives will be achieved;</w:t>
      </w:r>
    </w:p>
    <w:p w:rsidR="00F77F87" w:rsidRPr="00DF22DC" w:rsidRDefault="002D4804" w:rsidP="00DF22DC">
      <w:pPr>
        <w:pStyle w:val="af3"/>
        <w:numPr>
          <w:ilvl w:val="0"/>
          <w:numId w:val="14"/>
        </w:numPr>
        <w:spacing w:after="120"/>
        <w:ind w:left="709" w:hanging="283"/>
        <w:jc w:val="both"/>
        <w:rPr>
          <w:sz w:val="22"/>
          <w:szCs w:val="22"/>
        </w:rPr>
      </w:pPr>
      <w:r w:rsidRPr="00DF22DC">
        <w:rPr>
          <w:sz w:val="22"/>
          <w:szCs w:val="22"/>
        </w:rPr>
        <w:t>Developing databases of local and foreign contacts, events and benchmarks relevant for the development of sector’s export capacity.</w:t>
      </w:r>
    </w:p>
    <w:p w:rsidR="00F17EBC" w:rsidRPr="00DF22DC" w:rsidRDefault="00F17EBC" w:rsidP="008B70AF">
      <w:pPr>
        <w:pStyle w:val="5"/>
        <w:spacing w:after="120"/>
        <w:jc w:val="both"/>
        <w:rPr>
          <w:rFonts w:ascii="Times New Roman" w:hAnsi="Times New Roman"/>
          <w:szCs w:val="22"/>
        </w:rPr>
      </w:pPr>
      <w:r w:rsidRPr="00DF22DC">
        <w:rPr>
          <w:rFonts w:ascii="Times New Roman" w:hAnsi="Times New Roman"/>
          <w:spacing w:val="-2"/>
          <w:szCs w:val="22"/>
        </w:rPr>
        <w:t xml:space="preserve">The </w:t>
      </w:r>
      <w:r w:rsidRPr="00DF22DC">
        <w:rPr>
          <w:rFonts w:ascii="Times New Roman" w:hAnsi="Times New Roman"/>
          <w:szCs w:val="22"/>
        </w:rPr>
        <w:t xml:space="preserve">Project Implementation Unit of the Competitiveness Enhancement </w:t>
      </w:r>
      <w:r w:rsidR="0060375A" w:rsidRPr="00DF22DC">
        <w:rPr>
          <w:rFonts w:ascii="Times New Roman" w:hAnsi="Times New Roman"/>
          <w:szCs w:val="22"/>
        </w:rPr>
        <w:t>Project now</w:t>
      </w:r>
      <w:r w:rsidRPr="00DF22DC">
        <w:rPr>
          <w:rFonts w:ascii="Times New Roman" w:hAnsi="Times New Roman"/>
          <w:szCs w:val="22"/>
        </w:rPr>
        <w:t xml:space="preserve"> invites eligible </w:t>
      </w:r>
      <w:r w:rsidRPr="00DF22DC">
        <w:rPr>
          <w:rFonts w:ascii="Times New Roman" w:hAnsi="Times New Roman"/>
          <w:color w:val="000000"/>
          <w:szCs w:val="22"/>
        </w:rPr>
        <w:t xml:space="preserve">individual </w:t>
      </w:r>
      <w:r w:rsidR="007C21CC" w:rsidRPr="00DF22DC">
        <w:rPr>
          <w:rFonts w:ascii="Times New Roman" w:hAnsi="Times New Roman"/>
          <w:color w:val="000000"/>
          <w:szCs w:val="22"/>
        </w:rPr>
        <w:t xml:space="preserve">local </w:t>
      </w:r>
      <w:r w:rsidRPr="00DF22DC">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DF22DC">
        <w:rPr>
          <w:rFonts w:ascii="Times New Roman" w:hAnsi="Times New Roman"/>
          <w:szCs w:val="22"/>
        </w:rPr>
        <w:t xml:space="preserve">CV, </w:t>
      </w:r>
      <w:r w:rsidRPr="00DF22DC">
        <w:rPr>
          <w:rFonts w:ascii="Times New Roman" w:hAnsi="Times New Roman"/>
          <w:szCs w:val="22"/>
        </w:rPr>
        <w:t>copy of the diploma, description of similar assignments, copy of the certificate(s) confirming trainings</w:t>
      </w:r>
      <w:r w:rsidR="004379A2" w:rsidRPr="00DF22DC">
        <w:rPr>
          <w:rFonts w:ascii="Times New Roman" w:hAnsi="Times New Roman"/>
          <w:szCs w:val="22"/>
        </w:rPr>
        <w:t xml:space="preserve"> attended</w:t>
      </w:r>
      <w:r w:rsidRPr="00DF22DC">
        <w:rPr>
          <w:rFonts w:ascii="Times New Roman" w:hAnsi="Times New Roman"/>
          <w:szCs w:val="22"/>
        </w:rPr>
        <w:t>, etc.). This Call for Expression of Interest will lead to the preparation of a Short List of consultants. For evaluation of the expressions of interest the following criteria will be applied:</w:t>
      </w:r>
    </w:p>
    <w:p w:rsidR="00DF22DC" w:rsidRPr="00DF22DC" w:rsidRDefault="00DF22DC" w:rsidP="00681C27">
      <w:pPr>
        <w:pStyle w:val="af3"/>
        <w:numPr>
          <w:ilvl w:val="0"/>
          <w:numId w:val="26"/>
        </w:numPr>
        <w:jc w:val="both"/>
        <w:rPr>
          <w:sz w:val="22"/>
          <w:szCs w:val="22"/>
        </w:rPr>
      </w:pPr>
      <w:r w:rsidRPr="00DF22DC">
        <w:rPr>
          <w:sz w:val="22"/>
          <w:szCs w:val="22"/>
        </w:rPr>
        <w:t>Academic background and professional qualification – 10 points</w:t>
      </w:r>
    </w:p>
    <w:p w:rsidR="00DF22DC" w:rsidRPr="00DF22DC" w:rsidRDefault="00DF22DC" w:rsidP="00681C27">
      <w:pPr>
        <w:pStyle w:val="af3"/>
        <w:numPr>
          <w:ilvl w:val="0"/>
          <w:numId w:val="26"/>
        </w:numPr>
        <w:jc w:val="both"/>
        <w:rPr>
          <w:sz w:val="22"/>
          <w:szCs w:val="22"/>
        </w:rPr>
      </w:pPr>
      <w:r w:rsidRPr="00DF22DC">
        <w:rPr>
          <w:sz w:val="22"/>
          <w:szCs w:val="22"/>
        </w:rPr>
        <w:t>Experience in providing advisory services and analytical work to public authorities and/or private sector of Moldova in the agri-food domain – 35 points</w:t>
      </w:r>
    </w:p>
    <w:p w:rsidR="00DF22DC" w:rsidRPr="00DF22DC" w:rsidRDefault="00DF22DC" w:rsidP="00681C27">
      <w:pPr>
        <w:pStyle w:val="af3"/>
        <w:numPr>
          <w:ilvl w:val="0"/>
          <w:numId w:val="26"/>
        </w:numPr>
        <w:jc w:val="both"/>
        <w:rPr>
          <w:sz w:val="22"/>
          <w:szCs w:val="22"/>
        </w:rPr>
      </w:pPr>
      <w:r w:rsidRPr="00DF22DC">
        <w:rPr>
          <w:sz w:val="22"/>
          <w:szCs w:val="22"/>
        </w:rPr>
        <w:t>Good knowledge of the economic sectors of Moldova, their needs, including knowledge about export markets, reflected by having a minimum of three years of practical experience in working on export promotion and trade facilitation issues and/or direct exports in the agri-food sector – 40 points</w:t>
      </w:r>
    </w:p>
    <w:p w:rsidR="00DF22DC" w:rsidRPr="00DF22DC" w:rsidRDefault="00DF22DC" w:rsidP="00681C27">
      <w:pPr>
        <w:pStyle w:val="af3"/>
        <w:numPr>
          <w:ilvl w:val="0"/>
          <w:numId w:val="26"/>
        </w:numPr>
        <w:jc w:val="both"/>
        <w:rPr>
          <w:sz w:val="22"/>
          <w:szCs w:val="22"/>
        </w:rPr>
      </w:pPr>
      <w:r w:rsidRPr="00DF22DC">
        <w:rPr>
          <w:sz w:val="22"/>
          <w:szCs w:val="22"/>
        </w:rPr>
        <w:t>Experience in managerial or project management positions, including capabilities reflected by previous experience relevant to the assignment – 15 points</w:t>
      </w:r>
    </w:p>
    <w:p w:rsidR="00F17EBC" w:rsidRPr="00DF22DC" w:rsidRDefault="00F17EBC" w:rsidP="00FB7052">
      <w:pPr>
        <w:suppressAutoHyphens/>
        <w:spacing w:before="120" w:after="120"/>
        <w:jc w:val="both"/>
        <w:rPr>
          <w:rFonts w:ascii="Times New Roman" w:hAnsi="Times New Roman"/>
          <w:spacing w:val="-2"/>
          <w:szCs w:val="22"/>
        </w:rPr>
      </w:pPr>
      <w:r w:rsidRPr="00DF22DC">
        <w:rPr>
          <w:rFonts w:ascii="Times New Roman" w:hAnsi="Times New Roman"/>
          <w:spacing w:val="-2"/>
          <w:szCs w:val="22"/>
        </w:rPr>
        <w:t>A consultant will be selected</w:t>
      </w:r>
      <w:r w:rsidR="0060375A" w:rsidRPr="00DF22DC">
        <w:rPr>
          <w:rFonts w:ascii="Times New Roman" w:hAnsi="Times New Roman"/>
          <w:spacing w:val="-2"/>
          <w:szCs w:val="22"/>
        </w:rPr>
        <w:t xml:space="preserve"> as an </w:t>
      </w:r>
      <w:r w:rsidR="0060375A" w:rsidRPr="00DF22DC">
        <w:rPr>
          <w:rFonts w:ascii="Times New Roman" w:hAnsi="Times New Roman"/>
          <w:i/>
          <w:spacing w:val="-2"/>
          <w:szCs w:val="22"/>
        </w:rPr>
        <w:t>Individual Consultant</w:t>
      </w:r>
      <w:r w:rsidRPr="00DF22DC">
        <w:rPr>
          <w:rFonts w:ascii="Times New Roman" w:hAnsi="Times New Roman"/>
          <w:spacing w:val="-2"/>
          <w:szCs w:val="22"/>
        </w:rPr>
        <w:t xml:space="preserve"> in accordance with the procedures set out in the </w:t>
      </w:r>
      <w:r w:rsidRPr="00DF22DC">
        <w:rPr>
          <w:rFonts w:ascii="Times New Roman" w:hAnsi="Times New Roman"/>
          <w:i/>
          <w:spacing w:val="-2"/>
          <w:szCs w:val="22"/>
        </w:rPr>
        <w:t xml:space="preserve">World Bank’s </w:t>
      </w:r>
      <w:r w:rsidRPr="00DF22DC">
        <w:rPr>
          <w:rStyle w:val="HTML"/>
          <w:rFonts w:ascii="Times New Roman" w:hAnsi="Times New Roman" w:cs="Times New Roman"/>
          <w:i/>
          <w:sz w:val="22"/>
          <w:szCs w:val="22"/>
        </w:rPr>
        <w:t xml:space="preserve">Guidelines: Selection and Employment of Consultants by World Bank Borrowers, </w:t>
      </w:r>
      <w:r w:rsidR="0060375A" w:rsidRPr="00DF22DC">
        <w:rPr>
          <w:rFonts w:ascii="Times New Roman" w:hAnsi="Times New Roman"/>
          <w:i/>
          <w:szCs w:val="22"/>
        </w:rPr>
        <w:t xml:space="preserve">published </w:t>
      </w:r>
      <w:r w:rsidR="00DD5EFF" w:rsidRPr="00DF22DC">
        <w:rPr>
          <w:rFonts w:ascii="Times New Roman" w:hAnsi="Times New Roman"/>
          <w:i/>
          <w:szCs w:val="22"/>
        </w:rPr>
        <w:t xml:space="preserve">in </w:t>
      </w:r>
      <w:r w:rsidR="0060375A" w:rsidRPr="00DF22DC">
        <w:rPr>
          <w:rFonts w:ascii="Times New Roman" w:hAnsi="Times New Roman"/>
          <w:i/>
          <w:szCs w:val="22"/>
        </w:rPr>
        <w:t>January 2011</w:t>
      </w:r>
      <w:r w:rsidRPr="00DF22DC">
        <w:rPr>
          <w:rFonts w:ascii="Times New Roman" w:hAnsi="Times New Roman"/>
          <w:spacing w:val="-2"/>
          <w:szCs w:val="22"/>
        </w:rPr>
        <w:t xml:space="preserve">. </w:t>
      </w:r>
    </w:p>
    <w:p w:rsidR="00F17EBC" w:rsidRPr="00DF22DC" w:rsidRDefault="00F17EBC" w:rsidP="00644E1D">
      <w:pPr>
        <w:suppressAutoHyphens/>
        <w:spacing w:after="60"/>
        <w:jc w:val="both"/>
        <w:rPr>
          <w:rFonts w:ascii="Times New Roman" w:hAnsi="Times New Roman"/>
          <w:szCs w:val="22"/>
        </w:rPr>
      </w:pPr>
      <w:bookmarkStart w:id="1" w:name="OLE_LINK1"/>
      <w:bookmarkStart w:id="2" w:name="OLE_LINK2"/>
      <w:r w:rsidRPr="00DF22DC">
        <w:rPr>
          <w:rFonts w:ascii="Times New Roman" w:hAnsi="Times New Roman"/>
          <w:szCs w:val="22"/>
        </w:rPr>
        <w:t xml:space="preserve">The assignment will be implemented in the period from </w:t>
      </w:r>
      <w:r w:rsidR="00AA1E91">
        <w:rPr>
          <w:rFonts w:ascii="Times New Roman" w:hAnsi="Times New Roman"/>
          <w:i/>
          <w:szCs w:val="22"/>
        </w:rPr>
        <w:t>August</w:t>
      </w:r>
      <w:r w:rsidRPr="00DF22DC">
        <w:rPr>
          <w:rFonts w:ascii="Times New Roman" w:hAnsi="Times New Roman"/>
          <w:i/>
          <w:szCs w:val="22"/>
        </w:rPr>
        <w:t xml:space="preserve"> </w:t>
      </w:r>
      <w:r w:rsidR="00DB1EC0" w:rsidRPr="00DF22DC">
        <w:rPr>
          <w:rFonts w:ascii="Times New Roman" w:hAnsi="Times New Roman"/>
          <w:i/>
          <w:szCs w:val="22"/>
        </w:rPr>
        <w:t>20</w:t>
      </w:r>
      <w:r w:rsidR="00F77F87" w:rsidRPr="00DF22DC">
        <w:rPr>
          <w:rFonts w:ascii="Times New Roman" w:hAnsi="Times New Roman"/>
          <w:i/>
          <w:szCs w:val="22"/>
        </w:rPr>
        <w:t xml:space="preserve">15 </w:t>
      </w:r>
      <w:r w:rsidR="00681C27">
        <w:rPr>
          <w:rFonts w:ascii="Times New Roman" w:hAnsi="Times New Roman"/>
          <w:i/>
          <w:szCs w:val="22"/>
        </w:rPr>
        <w:t xml:space="preserve">to </w:t>
      </w:r>
      <w:r w:rsidR="00F17CA1" w:rsidRPr="00DF22DC">
        <w:rPr>
          <w:rFonts w:ascii="Times New Roman" w:hAnsi="Times New Roman"/>
          <w:i/>
          <w:szCs w:val="22"/>
        </w:rPr>
        <w:t>May</w:t>
      </w:r>
      <w:r w:rsidR="00902F08" w:rsidRPr="00DF22DC">
        <w:rPr>
          <w:rFonts w:ascii="Times New Roman" w:hAnsi="Times New Roman"/>
          <w:i/>
          <w:szCs w:val="22"/>
        </w:rPr>
        <w:t xml:space="preserve"> </w:t>
      </w:r>
      <w:r w:rsidR="00DB1EC0" w:rsidRPr="00DF22DC">
        <w:rPr>
          <w:rFonts w:ascii="Times New Roman" w:hAnsi="Times New Roman"/>
          <w:i/>
          <w:szCs w:val="22"/>
        </w:rPr>
        <w:t>2017</w:t>
      </w:r>
      <w:r w:rsidRPr="00DF22DC">
        <w:rPr>
          <w:rFonts w:ascii="Times New Roman" w:hAnsi="Times New Roman"/>
          <w:szCs w:val="22"/>
        </w:rPr>
        <w:t>.</w:t>
      </w:r>
      <w:bookmarkEnd w:id="1"/>
      <w:bookmarkEnd w:id="2"/>
    </w:p>
    <w:p w:rsidR="00DF22DC" w:rsidRPr="00DF22DC" w:rsidRDefault="00F17EBC" w:rsidP="00F17EBC">
      <w:pPr>
        <w:suppressAutoHyphens/>
        <w:jc w:val="both"/>
        <w:rPr>
          <w:rFonts w:ascii="Times New Roman" w:hAnsi="Times New Roman"/>
          <w:spacing w:val="-2"/>
          <w:szCs w:val="22"/>
        </w:rPr>
      </w:pPr>
      <w:r w:rsidRPr="00DF22DC">
        <w:rPr>
          <w:rFonts w:ascii="Times New Roman" w:hAnsi="Times New Roman"/>
          <w:spacing w:val="-2"/>
          <w:szCs w:val="22"/>
        </w:rPr>
        <w:t xml:space="preserve">Expressions of interest must be delivered </w:t>
      </w:r>
      <w:r w:rsidR="00FB7052" w:rsidRPr="00DF22DC">
        <w:rPr>
          <w:rFonts w:ascii="Times New Roman" w:hAnsi="Times New Roman"/>
          <w:spacing w:val="-2"/>
          <w:szCs w:val="22"/>
        </w:rPr>
        <w:t xml:space="preserve">on paper </w:t>
      </w:r>
      <w:r w:rsidRPr="00DF22DC">
        <w:rPr>
          <w:rFonts w:ascii="Times New Roman" w:hAnsi="Times New Roman"/>
          <w:spacing w:val="-2"/>
          <w:szCs w:val="22"/>
        </w:rPr>
        <w:t xml:space="preserve">to the address below </w:t>
      </w:r>
      <w:r w:rsidR="003C6939" w:rsidRPr="00DF22DC">
        <w:rPr>
          <w:rFonts w:ascii="Times New Roman" w:hAnsi="Times New Roman"/>
          <w:szCs w:val="22"/>
        </w:rPr>
        <w:t xml:space="preserve">or </w:t>
      </w:r>
      <w:r w:rsidR="00FB7052" w:rsidRPr="00DF22DC">
        <w:rPr>
          <w:rFonts w:ascii="Times New Roman" w:hAnsi="Times New Roman"/>
          <w:szCs w:val="22"/>
        </w:rPr>
        <w:t xml:space="preserve">electronically </w:t>
      </w:r>
      <w:r w:rsidR="003C6939" w:rsidRPr="00DF22DC">
        <w:rPr>
          <w:rFonts w:ascii="Times New Roman" w:hAnsi="Times New Roman"/>
          <w:szCs w:val="22"/>
        </w:rPr>
        <w:t>by e-mail</w:t>
      </w:r>
      <w:r w:rsidR="003C6939" w:rsidRPr="00DF22DC">
        <w:rPr>
          <w:rFonts w:ascii="Times New Roman" w:hAnsi="Times New Roman"/>
          <w:spacing w:val="-2"/>
          <w:szCs w:val="22"/>
        </w:rPr>
        <w:t xml:space="preserve"> </w:t>
      </w:r>
      <w:r w:rsidR="00624E51" w:rsidRPr="00DF22DC">
        <w:rPr>
          <w:rFonts w:ascii="Times New Roman" w:hAnsi="Times New Roman"/>
          <w:szCs w:val="22"/>
        </w:rPr>
        <w:t>by</w:t>
      </w:r>
      <w:r w:rsidRPr="00DF22DC">
        <w:rPr>
          <w:rFonts w:ascii="Times New Roman" w:hAnsi="Times New Roman"/>
          <w:szCs w:val="22"/>
        </w:rPr>
        <w:t xml:space="preserve"> </w:t>
      </w:r>
      <w:r w:rsidR="00667157" w:rsidRPr="00DF22DC">
        <w:rPr>
          <w:rFonts w:ascii="Times New Roman" w:hAnsi="Times New Roman"/>
          <w:i/>
          <w:szCs w:val="22"/>
        </w:rPr>
        <w:t>Ju</w:t>
      </w:r>
      <w:r w:rsidR="00AA1E91">
        <w:rPr>
          <w:rFonts w:ascii="Times New Roman" w:hAnsi="Times New Roman"/>
          <w:i/>
          <w:szCs w:val="22"/>
        </w:rPr>
        <w:t>ly</w:t>
      </w:r>
      <w:r w:rsidR="00945305" w:rsidRPr="00DF22DC">
        <w:rPr>
          <w:rFonts w:ascii="Times New Roman" w:hAnsi="Times New Roman"/>
          <w:i/>
          <w:szCs w:val="22"/>
        </w:rPr>
        <w:t xml:space="preserve"> </w:t>
      </w:r>
      <w:r w:rsidR="00AA1E91">
        <w:rPr>
          <w:rFonts w:ascii="Times New Roman" w:hAnsi="Times New Roman"/>
          <w:i/>
          <w:spacing w:val="-2"/>
          <w:szCs w:val="22"/>
        </w:rPr>
        <w:t>2</w:t>
      </w:r>
      <w:r w:rsidR="009E0EAC" w:rsidRPr="00DF22DC">
        <w:rPr>
          <w:rFonts w:ascii="Times New Roman" w:hAnsi="Times New Roman"/>
          <w:i/>
          <w:spacing w:val="-2"/>
          <w:szCs w:val="22"/>
        </w:rPr>
        <w:t>0</w:t>
      </w:r>
      <w:r w:rsidR="00DC0FAC" w:rsidRPr="00DF22DC">
        <w:rPr>
          <w:rFonts w:ascii="Times New Roman" w:hAnsi="Times New Roman"/>
          <w:i/>
          <w:spacing w:val="-2"/>
          <w:szCs w:val="22"/>
        </w:rPr>
        <w:t xml:space="preserve">, </w:t>
      </w:r>
      <w:r w:rsidRPr="00DF22DC">
        <w:rPr>
          <w:rFonts w:ascii="Times New Roman" w:hAnsi="Times New Roman"/>
          <w:i/>
          <w:spacing w:val="-2"/>
          <w:szCs w:val="22"/>
        </w:rPr>
        <w:t>20</w:t>
      </w:r>
      <w:r w:rsidR="00F77F87" w:rsidRPr="00DF22DC">
        <w:rPr>
          <w:rFonts w:ascii="Times New Roman" w:hAnsi="Times New Roman"/>
          <w:i/>
          <w:spacing w:val="-2"/>
          <w:szCs w:val="22"/>
        </w:rPr>
        <w:t>15</w:t>
      </w:r>
      <w:r w:rsidR="00624E51" w:rsidRPr="00DF22DC">
        <w:rPr>
          <w:rFonts w:ascii="Times New Roman" w:hAnsi="Times New Roman"/>
          <w:szCs w:val="22"/>
        </w:rPr>
        <w:t>,</w:t>
      </w:r>
      <w:r w:rsidR="00624E51" w:rsidRPr="00DF22DC">
        <w:rPr>
          <w:rFonts w:ascii="Times New Roman" w:hAnsi="Times New Roman"/>
          <w:spacing w:val="-2"/>
          <w:szCs w:val="22"/>
        </w:rPr>
        <w:t xml:space="preserve"> </w:t>
      </w:r>
    </w:p>
    <w:p w:rsidR="00F17EBC" w:rsidRPr="00DF22DC" w:rsidRDefault="00624E51" w:rsidP="00F17EBC">
      <w:pPr>
        <w:suppressAutoHyphens/>
        <w:jc w:val="both"/>
        <w:rPr>
          <w:rFonts w:ascii="Times New Roman" w:hAnsi="Times New Roman"/>
          <w:spacing w:val="-2"/>
          <w:szCs w:val="22"/>
        </w:rPr>
      </w:pPr>
      <w:r w:rsidRPr="00DF22DC">
        <w:rPr>
          <w:rFonts w:ascii="Times New Roman" w:hAnsi="Times New Roman"/>
          <w:szCs w:val="22"/>
        </w:rPr>
        <w:t>17-00 (Chisinau time)</w:t>
      </w:r>
      <w:r w:rsidR="00FB7052" w:rsidRPr="00DF22DC">
        <w:rPr>
          <w:rFonts w:ascii="Times New Roman" w:hAnsi="Times New Roman"/>
          <w:szCs w:val="22"/>
        </w:rPr>
        <w:t>.</w:t>
      </w:r>
    </w:p>
    <w:p w:rsidR="00F17EBC" w:rsidRPr="00DF22DC"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sz w:val="22"/>
          <w:szCs w:val="22"/>
          <w:lang w:val="en-US"/>
        </w:rPr>
      </w:pPr>
      <w:r w:rsidRPr="00DF22DC">
        <w:rPr>
          <w:rStyle w:val="HTML"/>
          <w:rFonts w:ascii="Times New Roman" w:hAnsi="Times New Roman" w:cs="Times New Roman"/>
          <w:sz w:val="22"/>
          <w:szCs w:val="22"/>
          <w:lang w:val="en-US"/>
        </w:rPr>
        <w:t xml:space="preserve">Project Implementation Unit of the Competitiveness Enhancement Project </w:t>
      </w:r>
    </w:p>
    <w:p w:rsidR="00F17EBC" w:rsidRPr="00DF22DC"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sz w:val="22"/>
          <w:szCs w:val="22"/>
          <w:lang w:val="en-US"/>
        </w:rPr>
      </w:pPr>
      <w:r w:rsidRPr="00DF22DC">
        <w:rPr>
          <w:rStyle w:val="HTML"/>
          <w:rFonts w:ascii="Times New Roman" w:hAnsi="Times New Roman" w:cs="Times New Roman"/>
          <w:sz w:val="22"/>
          <w:szCs w:val="22"/>
          <w:lang w:val="en-US"/>
        </w:rPr>
        <w:t>180, Stefan cel Mare Ave., office 815, MD-2004, Chisinau, Republic of Moldova</w:t>
      </w:r>
    </w:p>
    <w:p w:rsidR="00EE457B" w:rsidRPr="00DF22DC" w:rsidRDefault="00F17EBC" w:rsidP="00644E1D">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2"/>
          <w:szCs w:val="22"/>
          <w:lang w:val="en-US"/>
        </w:rPr>
      </w:pPr>
      <w:r w:rsidRPr="00DF22DC">
        <w:rPr>
          <w:rStyle w:val="HTML"/>
          <w:rFonts w:ascii="Times New Roman" w:hAnsi="Times New Roman" w:cs="Times New Roman"/>
          <w:sz w:val="22"/>
          <w:szCs w:val="22"/>
          <w:lang w:val="en-US"/>
        </w:rPr>
        <w:t>Tel:  + 373 22 296-723;</w:t>
      </w:r>
      <w:r w:rsidR="004D609B" w:rsidRPr="00DF22DC">
        <w:rPr>
          <w:rStyle w:val="HTML"/>
          <w:rFonts w:ascii="Times New Roman" w:hAnsi="Times New Roman" w:cs="Times New Roman"/>
          <w:sz w:val="22"/>
          <w:szCs w:val="22"/>
          <w:lang w:val="en-US"/>
        </w:rPr>
        <w:t xml:space="preserve"> </w:t>
      </w:r>
      <w:r w:rsidR="00945305" w:rsidRPr="00DF22DC">
        <w:rPr>
          <w:rStyle w:val="HTML"/>
          <w:rFonts w:ascii="Times New Roman" w:hAnsi="Times New Roman" w:cs="Times New Roman"/>
          <w:sz w:val="22"/>
          <w:szCs w:val="22"/>
          <w:lang w:val="en-US"/>
        </w:rPr>
        <w:t>e</w:t>
      </w:r>
      <w:r w:rsidRPr="00DF22DC">
        <w:rPr>
          <w:rStyle w:val="HTML"/>
          <w:rFonts w:ascii="Times New Roman" w:hAnsi="Times New Roman" w:cs="Times New Roman"/>
          <w:sz w:val="22"/>
          <w:szCs w:val="22"/>
          <w:lang w:val="en-US"/>
        </w:rPr>
        <w:t xml:space="preserve">-mail: </w:t>
      </w:r>
      <w:hyperlink r:id="rId8" w:history="1">
        <w:r w:rsidRPr="00DF22DC">
          <w:rPr>
            <w:rStyle w:val="a5"/>
            <w:rFonts w:ascii="Times New Roman" w:hAnsi="Times New Roman" w:cs="Times New Roman"/>
            <w:sz w:val="22"/>
            <w:szCs w:val="22"/>
            <w:lang w:val="en-US"/>
          </w:rPr>
          <w:t>piu@mec.gov.md</w:t>
        </w:r>
      </w:hyperlink>
      <w:r w:rsidRPr="00DF22DC">
        <w:rPr>
          <w:rStyle w:val="HTML"/>
          <w:rFonts w:ascii="Times New Roman" w:hAnsi="Times New Roman" w:cs="Times New Roman"/>
          <w:b/>
          <w:sz w:val="22"/>
          <w:szCs w:val="22"/>
          <w:lang w:val="en-US"/>
        </w:rPr>
        <w:t xml:space="preserve"> </w:t>
      </w:r>
      <w:r w:rsidRPr="00DF22DC">
        <w:rPr>
          <w:rFonts w:ascii="Times New Roman" w:hAnsi="Times New Roman" w:cs="Times New Roman"/>
          <w:sz w:val="22"/>
          <w:szCs w:val="22"/>
          <w:lang w:val="en-US"/>
        </w:rPr>
        <w:t xml:space="preserve"> </w:t>
      </w:r>
    </w:p>
    <w:sectPr w:rsidR="00EE457B" w:rsidRPr="00DF22DC" w:rsidSect="00644E1D">
      <w:headerReference w:type="default" r:id="rId9"/>
      <w:footerReference w:type="even" r:id="rId10"/>
      <w:footerReference w:type="default" r:id="rId11"/>
      <w:endnotePr>
        <w:numFmt w:val="decimal"/>
      </w:endnotePr>
      <w:pgSz w:w="12240" w:h="15840"/>
      <w:pgMar w:top="426" w:right="616" w:bottom="851"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8E8" w:rsidRDefault="00CA78E8">
      <w:r>
        <w:separator/>
      </w:r>
    </w:p>
  </w:endnote>
  <w:endnote w:type="continuationSeparator" w:id="0">
    <w:p w:rsidR="00CA78E8" w:rsidRDefault="00CA7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D3" w:rsidRDefault="003B4F86" w:rsidP="00B07D7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A941D3" w:rsidRDefault="00CA78E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D3" w:rsidRDefault="003B4F86" w:rsidP="00B07D7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A1E91">
      <w:rPr>
        <w:rStyle w:val="a7"/>
        <w:noProof/>
      </w:rPr>
      <w:t>1</w:t>
    </w:r>
    <w:r>
      <w:rPr>
        <w:rStyle w:val="a7"/>
      </w:rPr>
      <w:fldChar w:fldCharType="end"/>
    </w:r>
  </w:p>
  <w:p w:rsidR="00A941D3" w:rsidRDefault="00CA78E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8E8" w:rsidRDefault="00CA78E8">
      <w:r>
        <w:separator/>
      </w:r>
    </w:p>
  </w:footnote>
  <w:footnote w:type="continuationSeparator" w:id="0">
    <w:p w:rsidR="00CA78E8" w:rsidRDefault="00CA7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D3" w:rsidRDefault="00CA78E8"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711F4A"/>
    <w:multiLevelType w:val="hybridMultilevel"/>
    <w:tmpl w:val="4920A18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61275"/>
    <w:multiLevelType w:val="hybridMultilevel"/>
    <w:tmpl w:val="8ED4CD8C"/>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ED84AC8"/>
    <w:multiLevelType w:val="hybridMultilevel"/>
    <w:tmpl w:val="5026512C"/>
    <w:lvl w:ilvl="0" w:tplc="D74044B4">
      <w:start w:val="1"/>
      <w:numFmt w:val="decimal"/>
      <w:lvlText w:val="%1."/>
      <w:lvlJc w:val="left"/>
      <w:pPr>
        <w:ind w:left="1429" w:hanging="360"/>
      </w:pPr>
    </w:lvl>
    <w:lvl w:ilvl="1" w:tplc="04090005">
      <w:start w:val="1"/>
      <w:numFmt w:val="bullet"/>
      <w:lvlText w:val=""/>
      <w:lvlJc w:val="left"/>
      <w:pPr>
        <w:ind w:left="2149" w:hanging="360"/>
      </w:pPr>
      <w:rPr>
        <w:rFonts w:ascii="Wingdings" w:hAnsi="Wingdings" w:hint="default"/>
      </w:r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7" w15:restartNumberingAfterBreak="0">
    <w:nsid w:val="632311DA"/>
    <w:multiLevelType w:val="hybridMultilevel"/>
    <w:tmpl w:val="0C1E4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1" w15:restartNumberingAfterBreak="0">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1"/>
  </w:num>
  <w:num w:numId="3">
    <w:abstractNumId w:val="15"/>
  </w:num>
  <w:num w:numId="4">
    <w:abstractNumId w:val="18"/>
  </w:num>
  <w:num w:numId="5">
    <w:abstractNumId w:val="20"/>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9"/>
  </w:num>
  <w:num w:numId="10">
    <w:abstractNumId w:val="10"/>
  </w:num>
  <w:num w:numId="11">
    <w:abstractNumId w:val="19"/>
  </w:num>
  <w:num w:numId="12">
    <w:abstractNumId w:val="12"/>
  </w:num>
  <w:num w:numId="13">
    <w:abstractNumId w:val="2"/>
  </w:num>
  <w:num w:numId="14">
    <w:abstractNumId w:val="3"/>
  </w:num>
  <w:num w:numId="15">
    <w:abstractNumId w:val="6"/>
  </w:num>
  <w:num w:numId="16">
    <w:abstractNumId w:val="1"/>
  </w:num>
  <w:num w:numId="17">
    <w:abstractNumId w:val="14"/>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1"/>
  </w:num>
  <w:num w:numId="25">
    <w:abstractNumId w:val="17"/>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1472B"/>
    <w:rsid w:val="00021D36"/>
    <w:rsid w:val="00026C31"/>
    <w:rsid w:val="00027849"/>
    <w:rsid w:val="000428FF"/>
    <w:rsid w:val="00053A50"/>
    <w:rsid w:val="00056031"/>
    <w:rsid w:val="00073E4E"/>
    <w:rsid w:val="0008638B"/>
    <w:rsid w:val="000C0D56"/>
    <w:rsid w:val="001171C0"/>
    <w:rsid w:val="00150446"/>
    <w:rsid w:val="00174314"/>
    <w:rsid w:val="00187F01"/>
    <w:rsid w:val="001A5E13"/>
    <w:rsid w:val="001A7042"/>
    <w:rsid w:val="001D6662"/>
    <w:rsid w:val="001D6C04"/>
    <w:rsid w:val="00226B72"/>
    <w:rsid w:val="00232E00"/>
    <w:rsid w:val="0024550D"/>
    <w:rsid w:val="0026758F"/>
    <w:rsid w:val="00285D3E"/>
    <w:rsid w:val="00292AFC"/>
    <w:rsid w:val="002C3805"/>
    <w:rsid w:val="002D4804"/>
    <w:rsid w:val="002E76FD"/>
    <w:rsid w:val="002F7E39"/>
    <w:rsid w:val="00320C73"/>
    <w:rsid w:val="0037097E"/>
    <w:rsid w:val="00392BCC"/>
    <w:rsid w:val="003B4F86"/>
    <w:rsid w:val="003C4EA1"/>
    <w:rsid w:val="003C6939"/>
    <w:rsid w:val="003F7A95"/>
    <w:rsid w:val="00400D36"/>
    <w:rsid w:val="00411E90"/>
    <w:rsid w:val="00427C36"/>
    <w:rsid w:val="004379A2"/>
    <w:rsid w:val="004865D9"/>
    <w:rsid w:val="004C577A"/>
    <w:rsid w:val="004C74D5"/>
    <w:rsid w:val="004D5028"/>
    <w:rsid w:val="004D609B"/>
    <w:rsid w:val="004D77E6"/>
    <w:rsid w:val="0051300A"/>
    <w:rsid w:val="005375FE"/>
    <w:rsid w:val="0054709E"/>
    <w:rsid w:val="005D0BF3"/>
    <w:rsid w:val="0060375A"/>
    <w:rsid w:val="00624E51"/>
    <w:rsid w:val="0063570F"/>
    <w:rsid w:val="00636C99"/>
    <w:rsid w:val="00644E1D"/>
    <w:rsid w:val="00667157"/>
    <w:rsid w:val="00681C27"/>
    <w:rsid w:val="006929BD"/>
    <w:rsid w:val="0069505C"/>
    <w:rsid w:val="006A024B"/>
    <w:rsid w:val="006A0559"/>
    <w:rsid w:val="006A6FAA"/>
    <w:rsid w:val="006D37BC"/>
    <w:rsid w:val="006E60CD"/>
    <w:rsid w:val="006F12C1"/>
    <w:rsid w:val="007068B3"/>
    <w:rsid w:val="007123AA"/>
    <w:rsid w:val="00732215"/>
    <w:rsid w:val="00770B8D"/>
    <w:rsid w:val="00772C16"/>
    <w:rsid w:val="0077614F"/>
    <w:rsid w:val="00780D13"/>
    <w:rsid w:val="007A04A3"/>
    <w:rsid w:val="007C21CC"/>
    <w:rsid w:val="007D720F"/>
    <w:rsid w:val="007E21E1"/>
    <w:rsid w:val="007F4AFD"/>
    <w:rsid w:val="007F5E21"/>
    <w:rsid w:val="00804BED"/>
    <w:rsid w:val="00821BAA"/>
    <w:rsid w:val="008261E9"/>
    <w:rsid w:val="008323A1"/>
    <w:rsid w:val="008609F4"/>
    <w:rsid w:val="00861D7A"/>
    <w:rsid w:val="00890862"/>
    <w:rsid w:val="008919D1"/>
    <w:rsid w:val="008A31A4"/>
    <w:rsid w:val="008B70AF"/>
    <w:rsid w:val="008C2F94"/>
    <w:rsid w:val="008C6FAF"/>
    <w:rsid w:val="00902F08"/>
    <w:rsid w:val="00945305"/>
    <w:rsid w:val="009A7DE2"/>
    <w:rsid w:val="009E0EAC"/>
    <w:rsid w:val="00A01544"/>
    <w:rsid w:val="00A02F04"/>
    <w:rsid w:val="00A0314B"/>
    <w:rsid w:val="00A12052"/>
    <w:rsid w:val="00A37BEF"/>
    <w:rsid w:val="00A57F70"/>
    <w:rsid w:val="00A600DB"/>
    <w:rsid w:val="00AA1E91"/>
    <w:rsid w:val="00AC2CA1"/>
    <w:rsid w:val="00B04139"/>
    <w:rsid w:val="00B358C1"/>
    <w:rsid w:val="00B847F5"/>
    <w:rsid w:val="00C105A7"/>
    <w:rsid w:val="00C35C51"/>
    <w:rsid w:val="00C4170D"/>
    <w:rsid w:val="00C733C9"/>
    <w:rsid w:val="00CA6071"/>
    <w:rsid w:val="00CA78E8"/>
    <w:rsid w:val="00CC4F27"/>
    <w:rsid w:val="00CC5D4A"/>
    <w:rsid w:val="00D042C3"/>
    <w:rsid w:val="00D417FF"/>
    <w:rsid w:val="00D77F9B"/>
    <w:rsid w:val="00D941D5"/>
    <w:rsid w:val="00DB1EC0"/>
    <w:rsid w:val="00DB38E9"/>
    <w:rsid w:val="00DC0FAC"/>
    <w:rsid w:val="00DC56E0"/>
    <w:rsid w:val="00DD0B81"/>
    <w:rsid w:val="00DD5EFF"/>
    <w:rsid w:val="00DF22DC"/>
    <w:rsid w:val="00E6249B"/>
    <w:rsid w:val="00E66F3D"/>
    <w:rsid w:val="00ED4B99"/>
    <w:rsid w:val="00EE457B"/>
    <w:rsid w:val="00EE7665"/>
    <w:rsid w:val="00EE7B5E"/>
    <w:rsid w:val="00EF2DEA"/>
    <w:rsid w:val="00EF2E58"/>
    <w:rsid w:val="00F17CA1"/>
    <w:rsid w:val="00F17EBC"/>
    <w:rsid w:val="00F344CF"/>
    <w:rsid w:val="00F43C04"/>
    <w:rsid w:val="00F74237"/>
    <w:rsid w:val="00F7640F"/>
    <w:rsid w:val="00F77373"/>
    <w:rsid w:val="00F77F87"/>
    <w:rsid w:val="00FB7052"/>
    <w:rsid w:val="00FD1EF7"/>
    <w:rsid w:val="00FE2AC5"/>
    <w:rsid w:val="00FE3F72"/>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F9CBC3-6A9A-4E0B-AC95-B7A1D52B9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EBC"/>
    <w:pPr>
      <w:spacing w:after="0" w:line="240" w:lineRule="auto"/>
    </w:pPr>
    <w:rPr>
      <w:rFonts w:ascii="CG Times" w:eastAsia="Times New Roman" w:hAnsi="CG Times" w:cs="Times New Roman"/>
      <w:szCs w:val="20"/>
    </w:rPr>
  </w:style>
  <w:style w:type="paragraph" w:styleId="5">
    <w:name w:val="heading 5"/>
    <w:basedOn w:val="a"/>
    <w:next w:val="a"/>
    <w:link w:val="50"/>
    <w:qFormat/>
    <w:rsid w:val="00F17EBC"/>
    <w:pPr>
      <w:tabs>
        <w:tab w:val="left" w:pos="-720"/>
      </w:tabs>
      <w:suppressAutoHyphens/>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17EBC"/>
    <w:rPr>
      <w:rFonts w:ascii="CG Times" w:eastAsia="Times New Roman" w:hAnsi="CG Times" w:cs="Times New Roman"/>
      <w:szCs w:val="20"/>
    </w:rPr>
  </w:style>
  <w:style w:type="paragraph" w:styleId="a3">
    <w:name w:val="footer"/>
    <w:basedOn w:val="a"/>
    <w:link w:val="a4"/>
    <w:rsid w:val="00F17EBC"/>
    <w:pPr>
      <w:tabs>
        <w:tab w:val="left" w:pos="360"/>
        <w:tab w:val="right" w:pos="9000"/>
      </w:tabs>
      <w:suppressAutoHyphens/>
    </w:pPr>
  </w:style>
  <w:style w:type="character" w:customStyle="1" w:styleId="a4">
    <w:name w:val="Нижний колонтитул Знак"/>
    <w:basedOn w:val="a0"/>
    <w:link w:val="a3"/>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a5">
    <w:name w:val="Hyperlink"/>
    <w:basedOn w:val="a0"/>
    <w:rsid w:val="00F17EBC"/>
    <w:rPr>
      <w:color w:val="0000FF"/>
      <w:u w:val="single"/>
    </w:rPr>
  </w:style>
  <w:style w:type="paragraph" w:styleId="a6">
    <w:name w:val="Normal (Web)"/>
    <w:basedOn w:val="a"/>
    <w:rsid w:val="00F17EBC"/>
    <w:pPr>
      <w:spacing w:before="100" w:beforeAutospacing="1" w:after="100" w:afterAutospacing="1"/>
    </w:pPr>
    <w:rPr>
      <w:rFonts w:ascii="Arial Unicode MS" w:eastAsia="Arial Unicode MS" w:hAnsi="Arial Unicode MS" w:cs="Arial Unicode MS"/>
      <w:sz w:val="24"/>
      <w:szCs w:val="24"/>
    </w:rPr>
  </w:style>
  <w:style w:type="character" w:styleId="HTML">
    <w:name w:val="HTML Typewriter"/>
    <w:basedOn w:val="a0"/>
    <w:rsid w:val="00F17EBC"/>
    <w:rPr>
      <w:rFonts w:ascii="Courier New" w:eastAsia="Times New Roman" w:hAnsi="Courier New" w:cs="Courier New"/>
      <w:sz w:val="20"/>
      <w:szCs w:val="20"/>
    </w:rPr>
  </w:style>
  <w:style w:type="paragraph" w:styleId="HTML0">
    <w:name w:val="HTML Preformatted"/>
    <w:basedOn w:val="a"/>
    <w:link w:val="HTML1"/>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1">
    <w:name w:val="Стандартный HTML Знак"/>
    <w:basedOn w:val="a0"/>
    <w:link w:val="HTML0"/>
    <w:rsid w:val="00F17EBC"/>
    <w:rPr>
      <w:rFonts w:ascii="Courier New" w:eastAsia="Times New Roman" w:hAnsi="Courier New" w:cs="Courier New"/>
      <w:sz w:val="20"/>
      <w:szCs w:val="20"/>
      <w:lang w:val="ru-RU" w:eastAsia="ru-RU"/>
    </w:rPr>
  </w:style>
  <w:style w:type="character" w:styleId="a7">
    <w:name w:val="page number"/>
    <w:basedOn w:val="a0"/>
    <w:rsid w:val="00F17EBC"/>
  </w:style>
  <w:style w:type="paragraph" w:styleId="a8">
    <w:name w:val="Body Text Indent"/>
    <w:basedOn w:val="a"/>
    <w:link w:val="a9"/>
    <w:rsid w:val="00F17EBC"/>
    <w:pPr>
      <w:spacing w:after="120"/>
      <w:ind w:left="283"/>
    </w:pPr>
    <w:rPr>
      <w:rFonts w:ascii="Times New Roman" w:hAnsi="Times New Roman"/>
      <w:sz w:val="24"/>
    </w:rPr>
  </w:style>
  <w:style w:type="character" w:customStyle="1" w:styleId="a9">
    <w:name w:val="Основной текст с отступом Знак"/>
    <w:basedOn w:val="a0"/>
    <w:link w:val="a8"/>
    <w:rsid w:val="00F17EBC"/>
    <w:rPr>
      <w:rFonts w:ascii="Times New Roman" w:eastAsia="Times New Roman" w:hAnsi="Times New Roman" w:cs="Times New Roman"/>
      <w:sz w:val="24"/>
      <w:szCs w:val="20"/>
    </w:rPr>
  </w:style>
  <w:style w:type="character" w:styleId="aa">
    <w:name w:val="annotation reference"/>
    <w:basedOn w:val="a0"/>
    <w:uiPriority w:val="99"/>
    <w:semiHidden/>
    <w:unhideWhenUsed/>
    <w:rsid w:val="00A57F70"/>
    <w:rPr>
      <w:sz w:val="16"/>
      <w:szCs w:val="16"/>
    </w:rPr>
  </w:style>
  <w:style w:type="paragraph" w:styleId="ab">
    <w:name w:val="annotation text"/>
    <w:basedOn w:val="a"/>
    <w:link w:val="ac"/>
    <w:uiPriority w:val="99"/>
    <w:unhideWhenUsed/>
    <w:rsid w:val="00A57F70"/>
    <w:rPr>
      <w:sz w:val="20"/>
    </w:rPr>
  </w:style>
  <w:style w:type="character" w:customStyle="1" w:styleId="ac">
    <w:name w:val="Текст примечания Знак"/>
    <w:basedOn w:val="a0"/>
    <w:link w:val="ab"/>
    <w:uiPriority w:val="99"/>
    <w:rsid w:val="00A57F70"/>
    <w:rPr>
      <w:rFonts w:ascii="CG Times" w:eastAsia="Times New Roman" w:hAnsi="CG Times" w:cs="Times New Roman"/>
      <w:sz w:val="20"/>
      <w:szCs w:val="20"/>
    </w:rPr>
  </w:style>
  <w:style w:type="paragraph" w:styleId="ad">
    <w:name w:val="annotation subject"/>
    <w:basedOn w:val="ab"/>
    <w:next w:val="ab"/>
    <w:link w:val="ae"/>
    <w:uiPriority w:val="99"/>
    <w:semiHidden/>
    <w:unhideWhenUsed/>
    <w:rsid w:val="00A57F70"/>
    <w:rPr>
      <w:b/>
      <w:bCs/>
    </w:rPr>
  </w:style>
  <w:style w:type="character" w:customStyle="1" w:styleId="ae">
    <w:name w:val="Тема примечания Знак"/>
    <w:basedOn w:val="ac"/>
    <w:link w:val="ad"/>
    <w:uiPriority w:val="99"/>
    <w:semiHidden/>
    <w:rsid w:val="00A57F70"/>
    <w:rPr>
      <w:rFonts w:ascii="CG Times" w:eastAsia="Times New Roman" w:hAnsi="CG Times" w:cs="Times New Roman"/>
      <w:b/>
      <w:bCs/>
      <w:sz w:val="20"/>
      <w:szCs w:val="20"/>
    </w:rPr>
  </w:style>
  <w:style w:type="paragraph" w:styleId="af">
    <w:name w:val="Balloon Text"/>
    <w:basedOn w:val="a"/>
    <w:link w:val="af0"/>
    <w:semiHidden/>
    <w:unhideWhenUsed/>
    <w:rsid w:val="00A57F70"/>
    <w:rPr>
      <w:rFonts w:ascii="Tahoma" w:hAnsi="Tahoma" w:cs="Tahoma"/>
      <w:sz w:val="16"/>
      <w:szCs w:val="16"/>
    </w:rPr>
  </w:style>
  <w:style w:type="character" w:customStyle="1" w:styleId="af0">
    <w:name w:val="Текст выноски Знак"/>
    <w:basedOn w:val="a0"/>
    <w:link w:val="af"/>
    <w:uiPriority w:val="99"/>
    <w:semiHidden/>
    <w:rsid w:val="00A57F70"/>
    <w:rPr>
      <w:rFonts w:ascii="Tahoma" w:eastAsia="Times New Roman" w:hAnsi="Tahoma" w:cs="Tahoma"/>
      <w:sz w:val="16"/>
      <w:szCs w:val="16"/>
    </w:rPr>
  </w:style>
  <w:style w:type="paragraph" w:styleId="af1">
    <w:name w:val="Body Text"/>
    <w:basedOn w:val="a"/>
    <w:link w:val="af2"/>
    <w:uiPriority w:val="99"/>
    <w:semiHidden/>
    <w:unhideWhenUsed/>
    <w:rsid w:val="008261E9"/>
    <w:pPr>
      <w:spacing w:after="120"/>
    </w:pPr>
  </w:style>
  <w:style w:type="character" w:customStyle="1" w:styleId="af2">
    <w:name w:val="Основной текст Знак"/>
    <w:basedOn w:val="a0"/>
    <w:link w:val="af1"/>
    <w:uiPriority w:val="99"/>
    <w:semiHidden/>
    <w:rsid w:val="008261E9"/>
    <w:rPr>
      <w:rFonts w:ascii="CG Times" w:eastAsia="Times New Roman" w:hAnsi="CG Times" w:cs="Times New Roman"/>
      <w:szCs w:val="20"/>
    </w:rPr>
  </w:style>
  <w:style w:type="paragraph" w:styleId="af3">
    <w:name w:val="List Paragraph"/>
    <w:aliases w:val="References,NUMBERED PARAGRAPH,List Paragraph 1,Bullets,List_Paragraph,Multilevel para_II,List Paragraph1"/>
    <w:basedOn w:val="a"/>
    <w:link w:val="af4"/>
    <w:qFormat/>
    <w:rsid w:val="00226B72"/>
    <w:pPr>
      <w:ind w:left="720"/>
      <w:contextualSpacing/>
    </w:pPr>
    <w:rPr>
      <w:rFonts w:ascii="Times New Roman" w:hAnsi="Times New Roman"/>
      <w:sz w:val="24"/>
      <w:szCs w:val="24"/>
    </w:rPr>
  </w:style>
  <w:style w:type="character" w:customStyle="1" w:styleId="af4">
    <w:name w:val="Абзац списка Знак"/>
    <w:aliases w:val="References Знак,NUMBERED PARAGRAPH Знак,List Paragraph 1 Знак,Bullets Знак,List_Paragraph Знак,Multilevel para_II Знак,List Paragraph1 Знак"/>
    <w:link w:val="af3"/>
    <w:locked/>
    <w:rsid w:val="00226B72"/>
    <w:rPr>
      <w:rFonts w:ascii="Times New Roman" w:eastAsia="Times New Roman" w:hAnsi="Times New Roman" w:cs="Times New Roman"/>
      <w:sz w:val="24"/>
      <w:szCs w:val="24"/>
    </w:rPr>
  </w:style>
  <w:style w:type="character" w:styleId="af5">
    <w:name w:val="footnote reference"/>
    <w:rsid w:val="00226B72"/>
    <w:rPr>
      <w:vertAlign w:val="superscript"/>
    </w:rPr>
  </w:style>
  <w:style w:type="paragraph" w:styleId="af6">
    <w:name w:val="footnote text"/>
    <w:basedOn w:val="a"/>
    <w:link w:val="af7"/>
    <w:rsid w:val="00780D13"/>
    <w:rPr>
      <w:rFonts w:ascii="Times New Roman" w:hAnsi="Times New Roman"/>
      <w:sz w:val="20"/>
    </w:rPr>
  </w:style>
  <w:style w:type="character" w:customStyle="1" w:styleId="af7">
    <w:name w:val="Текст сноски Знак"/>
    <w:basedOn w:val="a0"/>
    <w:link w:val="af6"/>
    <w:rsid w:val="00780D13"/>
    <w:rPr>
      <w:rFonts w:ascii="Times New Roman" w:eastAsia="Times New Roman" w:hAnsi="Times New Roman" w:cs="Times New Roman"/>
      <w:sz w:val="20"/>
      <w:szCs w:val="20"/>
    </w:rPr>
  </w:style>
  <w:style w:type="paragraph" w:customStyle="1" w:styleId="BankNormal">
    <w:name w:val="BankNormal"/>
    <w:basedOn w:val="a"/>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709647824">
      <w:bodyDiv w:val="1"/>
      <w:marLeft w:val="0"/>
      <w:marRight w:val="0"/>
      <w:marTop w:val="0"/>
      <w:marBottom w:val="0"/>
      <w:divBdr>
        <w:top w:val="none" w:sz="0" w:space="0" w:color="auto"/>
        <w:left w:val="none" w:sz="0" w:space="0" w:color="auto"/>
        <w:bottom w:val="none" w:sz="0" w:space="0" w:color="auto"/>
        <w:right w:val="none" w:sz="0" w:space="0" w:color="auto"/>
      </w:divBdr>
    </w:div>
    <w:div w:id="720862952">
      <w:bodyDiv w:val="1"/>
      <w:marLeft w:val="0"/>
      <w:marRight w:val="0"/>
      <w:marTop w:val="0"/>
      <w:marBottom w:val="0"/>
      <w:divBdr>
        <w:top w:val="none" w:sz="0" w:space="0" w:color="auto"/>
        <w:left w:val="none" w:sz="0" w:space="0" w:color="auto"/>
        <w:bottom w:val="none" w:sz="0" w:space="0" w:color="auto"/>
        <w:right w:val="none" w:sz="0" w:space="0" w:color="auto"/>
      </w:divBdr>
    </w:div>
    <w:div w:id="1086145325">
      <w:bodyDiv w:val="1"/>
      <w:marLeft w:val="0"/>
      <w:marRight w:val="0"/>
      <w:marTop w:val="0"/>
      <w:marBottom w:val="0"/>
      <w:divBdr>
        <w:top w:val="none" w:sz="0" w:space="0" w:color="auto"/>
        <w:left w:val="none" w:sz="0" w:space="0" w:color="auto"/>
        <w:bottom w:val="none" w:sz="0" w:space="0" w:color="auto"/>
        <w:right w:val="none" w:sz="0" w:space="0" w:color="auto"/>
      </w:divBdr>
    </w:div>
    <w:div w:id="1212039808">
      <w:bodyDiv w:val="1"/>
      <w:marLeft w:val="0"/>
      <w:marRight w:val="0"/>
      <w:marTop w:val="0"/>
      <w:marBottom w:val="0"/>
      <w:divBdr>
        <w:top w:val="none" w:sz="0" w:space="0" w:color="auto"/>
        <w:left w:val="none" w:sz="0" w:space="0" w:color="auto"/>
        <w:bottom w:val="none" w:sz="0" w:space="0" w:color="auto"/>
        <w:right w:val="none" w:sz="0" w:space="0" w:color="auto"/>
      </w:divBdr>
    </w:div>
    <w:div w:id="1646351006">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u@mec.gov.m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AE9DC-0AF0-4989-AF91-4B87E49E4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Natalia</cp:lastModifiedBy>
  <cp:revision>8</cp:revision>
  <cp:lastPrinted>2014-10-23T15:04:00Z</cp:lastPrinted>
  <dcterms:created xsi:type="dcterms:W3CDTF">2015-05-28T07:01:00Z</dcterms:created>
  <dcterms:modified xsi:type="dcterms:W3CDTF">2015-07-10T10:19:00Z</dcterms:modified>
</cp:coreProperties>
</file>